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507725" w:rsidRPr="000F2599" w14:paraId="553230BB" w14:textId="77777777" w:rsidTr="00B75672">
        <w:tc>
          <w:tcPr>
            <w:tcW w:w="8525" w:type="dxa"/>
            <w:gridSpan w:val="2"/>
            <w:tcBorders>
              <w:bottom w:val="single" w:sz="18" w:space="0" w:color="auto"/>
            </w:tcBorders>
          </w:tcPr>
          <w:p w14:paraId="429BC0A1" w14:textId="77777777" w:rsidR="00507725" w:rsidRDefault="00507725" w:rsidP="00B75672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14:paraId="6C39C2B8" w14:textId="77777777" w:rsidR="00507725" w:rsidRPr="000F2599" w:rsidRDefault="00B05C5F" w:rsidP="00B75672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234A1703" wp14:editId="6C6196C5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EFEBB3" w14:textId="77777777" w:rsidR="00507725" w:rsidRPr="000F2599" w:rsidRDefault="00507725" w:rsidP="00B75672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 w:rsidRPr="000F2599" w14:paraId="192D3315" w14:textId="77777777">
        <w:tc>
          <w:tcPr>
            <w:tcW w:w="3474" w:type="dxa"/>
            <w:tcBorders>
              <w:bottom w:val="single" w:sz="18" w:space="0" w:color="auto"/>
            </w:tcBorders>
          </w:tcPr>
          <w:p w14:paraId="018455C5" w14:textId="77777777" w:rsidR="005441BD" w:rsidRPr="000F2599" w:rsidRDefault="004D7310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0F2599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14:paraId="4CDB2641" w14:textId="77777777" w:rsidR="005441BD" w:rsidRPr="000F2599" w:rsidRDefault="005441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14:paraId="0E577498" w14:textId="0C280029" w:rsidR="005441BD" w:rsidRPr="000F2599" w:rsidRDefault="004D731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 w:rsidRPr="000F2599">
              <w:rPr>
                <w:rFonts w:ascii="Arial Black" w:hAnsi="Arial Black" w:cs="Arial"/>
                <w:sz w:val="36"/>
                <w:szCs w:val="36"/>
              </w:rPr>
              <w:t>OVERVIEW AND SCRUTINY COMMITTEE</w:t>
            </w:r>
          </w:p>
          <w:p w14:paraId="4C209627" w14:textId="77777777" w:rsidR="004D7310" w:rsidRPr="000F2599" w:rsidRDefault="004D7310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 w:rsidRPr="000F2599" w14:paraId="1D918C47" w14:textId="77777777">
        <w:tc>
          <w:tcPr>
            <w:tcW w:w="3474" w:type="dxa"/>
            <w:tcBorders>
              <w:top w:val="single" w:sz="18" w:space="0" w:color="auto"/>
            </w:tcBorders>
          </w:tcPr>
          <w:p w14:paraId="760D6918" w14:textId="77777777" w:rsidR="005441BD" w:rsidRPr="000F2599" w:rsidRDefault="005441BD">
            <w:pPr>
              <w:pStyle w:val="Infotext"/>
              <w:rPr>
                <w:rFonts w:ascii="Arial Black" w:hAnsi="Arial Black"/>
              </w:rPr>
            </w:pPr>
            <w:r w:rsidRPr="000F2599">
              <w:rPr>
                <w:rFonts w:ascii="Arial Black" w:hAnsi="Arial Black"/>
              </w:rPr>
              <w:t>Date</w:t>
            </w:r>
            <w:r w:rsidR="00277B96" w:rsidRPr="000F2599">
              <w:rPr>
                <w:rFonts w:ascii="Arial Black" w:hAnsi="Arial Black"/>
              </w:rPr>
              <w:t xml:space="preserve"> of Meeting</w:t>
            </w:r>
            <w:r w:rsidRPr="000F2599">
              <w:rPr>
                <w:rFonts w:ascii="Arial Black" w:hAnsi="Arial Black"/>
              </w:rPr>
              <w:t>:</w:t>
            </w:r>
          </w:p>
          <w:p w14:paraId="7B85ADF5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14:paraId="526F941A" w14:textId="6D280806" w:rsidR="005441BD" w:rsidRPr="000F2599" w:rsidRDefault="00F40814" w:rsidP="00075CBB">
            <w:pPr>
              <w:pStyle w:val="Infotext"/>
              <w:tabs>
                <w:tab w:val="left" w:pos="1086"/>
              </w:tabs>
              <w:rPr>
                <w:rFonts w:cs="Arial"/>
              </w:rPr>
            </w:pPr>
            <w:r>
              <w:rPr>
                <w:rFonts w:cs="Arial"/>
              </w:rPr>
              <w:t>20 October</w:t>
            </w:r>
            <w:r w:rsidR="003F045F">
              <w:rPr>
                <w:rFonts w:cs="Arial"/>
              </w:rPr>
              <w:t xml:space="preserve"> 2020</w:t>
            </w:r>
          </w:p>
        </w:tc>
      </w:tr>
      <w:tr w:rsidR="005441BD" w:rsidRPr="000F2599" w14:paraId="50FAB072" w14:textId="77777777">
        <w:tc>
          <w:tcPr>
            <w:tcW w:w="3474" w:type="dxa"/>
          </w:tcPr>
          <w:p w14:paraId="73BF49AB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Subject:</w:t>
            </w:r>
          </w:p>
          <w:p w14:paraId="0C7A2913" w14:textId="77777777" w:rsidR="005441BD" w:rsidRPr="000F2599" w:rsidRDefault="005441B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14:paraId="45866C6F" w14:textId="2F2B7A8A" w:rsidR="005441BD" w:rsidRPr="000F2599" w:rsidRDefault="00910449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Scrutiny Annual Report 2019-20</w:t>
            </w:r>
          </w:p>
        </w:tc>
      </w:tr>
      <w:tr w:rsidR="005441BD" w:rsidRPr="000F2599" w14:paraId="2A1E6087" w14:textId="77777777">
        <w:tc>
          <w:tcPr>
            <w:tcW w:w="3474" w:type="dxa"/>
          </w:tcPr>
          <w:p w14:paraId="3C4FE240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Responsible Officer:</w:t>
            </w:r>
          </w:p>
          <w:p w14:paraId="5FA78D1C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39DD5F89" w14:textId="765F7CFF" w:rsidR="005441BD" w:rsidRPr="000F2599" w:rsidRDefault="00910449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Alex Dewsnap, Director of Strategy &amp; Partnership</w:t>
            </w:r>
            <w:r w:rsidR="00BB3975">
              <w:rPr>
                <w:rFonts w:cs="Arial"/>
              </w:rPr>
              <w:t>s</w:t>
            </w:r>
          </w:p>
          <w:p w14:paraId="7CA6E7FA" w14:textId="77777777" w:rsidR="00036698" w:rsidRPr="000F2599" w:rsidRDefault="00036698">
            <w:pPr>
              <w:pStyle w:val="Infotext"/>
              <w:rPr>
                <w:rFonts w:cs="Arial"/>
              </w:rPr>
            </w:pPr>
          </w:p>
        </w:tc>
      </w:tr>
      <w:tr w:rsidR="005441BD" w:rsidRPr="000F2599" w14:paraId="0F0E3C7F" w14:textId="77777777">
        <w:tc>
          <w:tcPr>
            <w:tcW w:w="3474" w:type="dxa"/>
          </w:tcPr>
          <w:p w14:paraId="6A69D483" w14:textId="77777777" w:rsidR="005441BD" w:rsidRPr="000F2599" w:rsidRDefault="00FE2F05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Scrutiny Lead Member area</w:t>
            </w:r>
            <w:r w:rsidR="005441BD" w:rsidRPr="000F2599">
              <w:rPr>
                <w:rFonts w:ascii="Arial Black" w:hAnsi="Arial Black" w:cs="Arial"/>
              </w:rPr>
              <w:t>:</w:t>
            </w:r>
          </w:p>
          <w:p w14:paraId="790A8BA4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249BFB8E" w14:textId="68CBA384" w:rsidR="005441BD" w:rsidRPr="000F2599" w:rsidRDefault="00002A67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5441BD" w:rsidRPr="000F2599" w14:paraId="6D80F0CD" w14:textId="77777777">
        <w:tc>
          <w:tcPr>
            <w:tcW w:w="3474" w:type="dxa"/>
          </w:tcPr>
          <w:p w14:paraId="303399AC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Exempt:</w:t>
            </w:r>
          </w:p>
          <w:p w14:paraId="469B248A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46600A88" w14:textId="01FCC42F" w:rsidR="005441BD" w:rsidRPr="000F2599" w:rsidRDefault="00C9052A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6377D6" w:rsidRPr="000F2599" w14:paraId="1383931E" w14:textId="77777777">
        <w:tc>
          <w:tcPr>
            <w:tcW w:w="3474" w:type="dxa"/>
          </w:tcPr>
          <w:p w14:paraId="06A2C9CF" w14:textId="77777777" w:rsidR="006377D6" w:rsidRPr="000F2599" w:rsidRDefault="006377D6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Wards affected:</w:t>
            </w:r>
          </w:p>
          <w:p w14:paraId="2E24BBE1" w14:textId="77777777" w:rsidR="006377D6" w:rsidRPr="000F2599" w:rsidRDefault="006377D6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3F2F4555" w14:textId="68628FC8" w:rsidR="003A2F0B" w:rsidRPr="000F2599" w:rsidRDefault="00C9052A">
            <w:pPr>
              <w:pStyle w:val="Infotext"/>
              <w:rPr>
                <w:b/>
                <w:color w:val="FF0000"/>
              </w:rPr>
            </w:pPr>
            <w:r>
              <w:t>All</w:t>
            </w:r>
          </w:p>
        </w:tc>
      </w:tr>
      <w:tr w:rsidR="005441BD" w:rsidRPr="000F2599" w14:paraId="17417ED1" w14:textId="77777777">
        <w:tc>
          <w:tcPr>
            <w:tcW w:w="3474" w:type="dxa"/>
          </w:tcPr>
          <w:p w14:paraId="39AF9315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  <w:p w14:paraId="1FAA546A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Enclosures:</w:t>
            </w:r>
          </w:p>
          <w:p w14:paraId="64751A6E" w14:textId="77777777" w:rsidR="005441BD" w:rsidRPr="000F2599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7B83E970" w14:textId="77777777" w:rsidR="005441BD" w:rsidRPr="000F2599" w:rsidRDefault="005441BD">
            <w:pPr>
              <w:pStyle w:val="Infotext"/>
            </w:pPr>
          </w:p>
          <w:p w14:paraId="0E9F7B15" w14:textId="745AF185" w:rsidR="005441BD" w:rsidRPr="000F2599" w:rsidRDefault="00C9052A">
            <w:pPr>
              <w:pStyle w:val="Infotext"/>
            </w:pPr>
            <w:r>
              <w:t>Scrutiny Annual Report 2019-20</w:t>
            </w:r>
          </w:p>
        </w:tc>
      </w:tr>
    </w:tbl>
    <w:p w14:paraId="46AAD584" w14:textId="77777777" w:rsidR="005441BD" w:rsidRPr="000F2599" w:rsidRDefault="005441BD">
      <w:pPr>
        <w:rPr>
          <w:rFonts w:cs="Arial"/>
        </w:rPr>
      </w:pPr>
    </w:p>
    <w:p w14:paraId="22CE0EA2" w14:textId="77777777" w:rsidR="005441BD" w:rsidRPr="000F2599" w:rsidRDefault="005441B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5200DF" w:rsidRPr="000F2599" w14:paraId="50CC619A" w14:textId="77777777">
        <w:tc>
          <w:tcPr>
            <w:tcW w:w="8525" w:type="dxa"/>
            <w:tcBorders>
              <w:top w:val="nil"/>
              <w:left w:val="nil"/>
              <w:right w:val="nil"/>
            </w:tcBorders>
          </w:tcPr>
          <w:p w14:paraId="561422FC" w14:textId="77777777" w:rsidR="005200DF" w:rsidRPr="000F2599" w:rsidRDefault="005200DF" w:rsidP="005200DF">
            <w:pPr>
              <w:pStyle w:val="Heading1"/>
            </w:pPr>
            <w:r w:rsidRPr="000F2599">
              <w:t>Section 1 – Summary and Recommendations</w:t>
            </w:r>
          </w:p>
          <w:p w14:paraId="5D8EF7FC" w14:textId="77777777" w:rsidR="005200DF" w:rsidRPr="000F2599" w:rsidRDefault="005200DF"/>
        </w:tc>
      </w:tr>
      <w:tr w:rsidR="005441BD" w:rsidRPr="000F2599" w14:paraId="5BD17B13" w14:textId="77777777">
        <w:tc>
          <w:tcPr>
            <w:tcW w:w="8525" w:type="dxa"/>
          </w:tcPr>
          <w:p w14:paraId="0038EA29" w14:textId="3894CC6D" w:rsidR="005441BD" w:rsidRPr="00263DFC" w:rsidRDefault="005441BD">
            <w:bookmarkStart w:id="0" w:name="_GoBack"/>
            <w:r w:rsidRPr="00263DFC">
              <w:t xml:space="preserve">This report </w:t>
            </w:r>
            <w:r w:rsidR="00E61D3C" w:rsidRPr="00263DFC">
              <w:t>provides the Scrutiny Annual Report for 2019-20</w:t>
            </w:r>
            <w:r w:rsidR="005142C9" w:rsidRPr="00263DFC">
              <w:t xml:space="preserve">, as </w:t>
            </w:r>
            <w:r w:rsidR="001C18E3" w:rsidRPr="00263DFC">
              <w:t xml:space="preserve">developed </w:t>
            </w:r>
            <w:r w:rsidR="005142C9" w:rsidRPr="00263DFC">
              <w:t xml:space="preserve">by the Scrutiny Leadership Group which comprises </w:t>
            </w:r>
            <w:r w:rsidR="001C18E3" w:rsidRPr="00263DFC">
              <w:t>the chairs and vice-chairs of the</w:t>
            </w:r>
            <w:r w:rsidR="003A50F0" w:rsidRPr="00263DFC">
              <w:t xml:space="preserve"> Overview and Scrutiny Committee and its sub-committees, and also the Scrutiny Lead members.</w:t>
            </w:r>
          </w:p>
          <w:p w14:paraId="227BD67A" w14:textId="77777777" w:rsidR="005441BD" w:rsidRPr="00263DFC" w:rsidRDefault="005441BD">
            <w:pPr>
              <w:pStyle w:val="Heading2"/>
            </w:pPr>
          </w:p>
          <w:p w14:paraId="03DFC6EA" w14:textId="77777777" w:rsidR="005441BD" w:rsidRPr="00263DFC" w:rsidRDefault="005441BD">
            <w:pPr>
              <w:pStyle w:val="Heading2"/>
            </w:pPr>
            <w:r w:rsidRPr="00263DFC">
              <w:t xml:space="preserve">Recommendations: </w:t>
            </w:r>
          </w:p>
          <w:p w14:paraId="36782DB6" w14:textId="77777777" w:rsidR="007D41FD" w:rsidRPr="00263DFC" w:rsidRDefault="007D41FD" w:rsidP="004E104D">
            <w:pPr>
              <w:rPr>
                <w:szCs w:val="24"/>
              </w:rPr>
            </w:pPr>
            <w:r w:rsidRPr="00263DFC">
              <w:rPr>
                <w:szCs w:val="24"/>
              </w:rPr>
              <w:t>The Overview and Scrutiny Committee is asked to:</w:t>
            </w:r>
          </w:p>
          <w:p w14:paraId="1DFE4B84" w14:textId="77777777" w:rsidR="002656EC" w:rsidRPr="00263DFC" w:rsidRDefault="00FA5319" w:rsidP="00B46D9C">
            <w:pPr>
              <w:pStyle w:val="ListParagraph"/>
              <w:numPr>
                <w:ilvl w:val="0"/>
                <w:numId w:val="41"/>
              </w:numPr>
              <w:rPr>
                <w:color w:val="auto"/>
                <w:sz w:val="24"/>
                <w:szCs w:val="24"/>
              </w:rPr>
            </w:pPr>
            <w:r w:rsidRPr="00263DFC">
              <w:rPr>
                <w:color w:val="auto"/>
                <w:sz w:val="24"/>
                <w:szCs w:val="24"/>
              </w:rPr>
              <w:t xml:space="preserve">Consider and agree </w:t>
            </w:r>
            <w:r w:rsidR="002656EC" w:rsidRPr="00263DFC">
              <w:rPr>
                <w:color w:val="auto"/>
                <w:sz w:val="24"/>
                <w:szCs w:val="24"/>
              </w:rPr>
              <w:t>the Scrutiny Annual Report 2019-20</w:t>
            </w:r>
          </w:p>
          <w:p w14:paraId="0C275416" w14:textId="49EB7DA1" w:rsidR="005441BD" w:rsidRPr="002244DA" w:rsidRDefault="002656EC" w:rsidP="00B46301">
            <w:pPr>
              <w:pStyle w:val="ListParagraph"/>
              <w:numPr>
                <w:ilvl w:val="0"/>
                <w:numId w:val="41"/>
              </w:numPr>
              <w:rPr>
                <w:color w:val="auto"/>
                <w:sz w:val="24"/>
                <w:szCs w:val="24"/>
              </w:rPr>
            </w:pPr>
            <w:r w:rsidRPr="00263DFC">
              <w:rPr>
                <w:color w:val="auto"/>
                <w:sz w:val="24"/>
                <w:szCs w:val="24"/>
              </w:rPr>
              <w:t xml:space="preserve">Submit the Scrutiny Annual Report 2019-20 to Full Council </w:t>
            </w:r>
            <w:r w:rsidR="00263DFC" w:rsidRPr="00263DFC">
              <w:rPr>
                <w:color w:val="auto"/>
                <w:sz w:val="24"/>
                <w:szCs w:val="24"/>
              </w:rPr>
              <w:t>for endorsement</w:t>
            </w:r>
            <w:bookmarkEnd w:id="0"/>
          </w:p>
        </w:tc>
      </w:tr>
    </w:tbl>
    <w:p w14:paraId="0E6B72C1" w14:textId="77777777" w:rsidR="005441BD" w:rsidRPr="000F2599" w:rsidRDefault="005441BD" w:rsidP="000064A3">
      <w:pPr>
        <w:pStyle w:val="Heading1"/>
        <w:rPr>
          <w:rFonts w:ascii="Arial" w:hAnsi="Arial"/>
          <w:b/>
          <w:sz w:val="24"/>
          <w:szCs w:val="24"/>
        </w:rPr>
      </w:pPr>
    </w:p>
    <w:p w14:paraId="4B1E0A57" w14:textId="77777777" w:rsidR="006377D6" w:rsidRPr="000F2599" w:rsidRDefault="006377D6" w:rsidP="006377D6"/>
    <w:p w14:paraId="56BBB1F8" w14:textId="77777777" w:rsidR="00E45066" w:rsidRDefault="00E45066">
      <w:pPr>
        <w:pStyle w:val="Heading1"/>
        <w:jc w:val="both"/>
      </w:pPr>
    </w:p>
    <w:p w14:paraId="5A7F763C" w14:textId="796FA9B1" w:rsidR="005441BD" w:rsidRDefault="005441BD">
      <w:pPr>
        <w:pStyle w:val="Heading1"/>
        <w:jc w:val="both"/>
      </w:pPr>
      <w:r w:rsidRPr="000F2599">
        <w:lastRenderedPageBreak/>
        <w:t>Section 2 – Report</w:t>
      </w:r>
    </w:p>
    <w:p w14:paraId="4BCDEE6D" w14:textId="77777777" w:rsidR="00E45066" w:rsidRPr="00E45066" w:rsidRDefault="00E45066" w:rsidP="00E45066"/>
    <w:p w14:paraId="6EE30895" w14:textId="33EEB909" w:rsidR="003359E3" w:rsidRPr="004C035C" w:rsidRDefault="00405319" w:rsidP="003359E3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The council’s constitution requires the Overview and Scrutiny Committee to report annually on its activities to Full Council. The attached</w:t>
      </w:r>
      <w:r w:rsidR="00E74290">
        <w:rPr>
          <w:rFonts w:cs="Arial"/>
          <w:szCs w:val="24"/>
          <w:lang w:eastAsia="en-GB"/>
        </w:rPr>
        <w:t xml:space="preserve"> Scrutiny Annual Report </w:t>
      </w:r>
      <w:r>
        <w:rPr>
          <w:rFonts w:cs="Arial"/>
          <w:szCs w:val="24"/>
          <w:lang w:eastAsia="en-GB"/>
        </w:rPr>
        <w:t>is the draft final report.</w:t>
      </w:r>
      <w:r w:rsidR="00622230">
        <w:rPr>
          <w:rFonts w:cs="Arial"/>
          <w:szCs w:val="24"/>
          <w:lang w:eastAsia="en-GB"/>
        </w:rPr>
        <w:t xml:space="preserve">  This has been developed over </w:t>
      </w:r>
      <w:r w:rsidR="00D92FBF">
        <w:rPr>
          <w:rFonts w:cs="Arial"/>
          <w:szCs w:val="24"/>
          <w:lang w:eastAsia="en-GB"/>
        </w:rPr>
        <w:t>several</w:t>
      </w:r>
      <w:r w:rsidR="00622230">
        <w:rPr>
          <w:rFonts w:cs="Arial"/>
          <w:szCs w:val="24"/>
          <w:lang w:eastAsia="en-GB"/>
        </w:rPr>
        <w:t xml:space="preserve"> months by the Scrutiny </w:t>
      </w:r>
      <w:r w:rsidR="00B64BEE">
        <w:rPr>
          <w:rFonts w:cs="Arial"/>
          <w:szCs w:val="24"/>
          <w:lang w:eastAsia="en-GB"/>
        </w:rPr>
        <w:t xml:space="preserve">Leadership Group, which comprises the chairs and vice-chairs of the Overview and Scrutiny Committee and its sub-committees, and also </w:t>
      </w:r>
      <w:r w:rsidR="008C11FD">
        <w:rPr>
          <w:rFonts w:cs="Arial"/>
          <w:szCs w:val="24"/>
          <w:lang w:eastAsia="en-GB"/>
        </w:rPr>
        <w:t>the Scrutiny Lead members.</w:t>
      </w:r>
      <w:r w:rsidR="00424C1D">
        <w:rPr>
          <w:rFonts w:cs="Arial"/>
          <w:szCs w:val="24"/>
          <w:lang w:eastAsia="en-GB"/>
        </w:rPr>
        <w:t xml:space="preserve">  </w:t>
      </w:r>
      <w:r w:rsidR="003359E3">
        <w:rPr>
          <w:rFonts w:cs="Arial"/>
          <w:szCs w:val="24"/>
          <w:lang w:eastAsia="en-GB"/>
        </w:rPr>
        <w:t xml:space="preserve">The Scrutiny Annual Report outlines the activities of the Overview and Scrutiny </w:t>
      </w:r>
      <w:r w:rsidR="00527F34">
        <w:rPr>
          <w:rFonts w:cs="Arial"/>
          <w:szCs w:val="24"/>
          <w:lang w:eastAsia="en-GB"/>
        </w:rPr>
        <w:t>C</w:t>
      </w:r>
      <w:r w:rsidR="003359E3">
        <w:rPr>
          <w:rFonts w:cs="Arial"/>
          <w:szCs w:val="24"/>
          <w:lang w:eastAsia="en-GB"/>
        </w:rPr>
        <w:t>ommittee, the scrutiny sub</w:t>
      </w:r>
      <w:r w:rsidR="00527F34">
        <w:rPr>
          <w:rFonts w:cs="Arial"/>
          <w:szCs w:val="24"/>
          <w:lang w:eastAsia="en-GB"/>
        </w:rPr>
        <w:t>-</w:t>
      </w:r>
      <w:r w:rsidR="003359E3">
        <w:rPr>
          <w:rFonts w:cs="Arial"/>
          <w:szCs w:val="24"/>
          <w:lang w:eastAsia="en-GB"/>
        </w:rPr>
        <w:t xml:space="preserve">committees and the scrutiny lead councillors during the 2019-20 municipal year. </w:t>
      </w:r>
    </w:p>
    <w:p w14:paraId="33452A9D" w14:textId="77777777" w:rsidR="003359E3" w:rsidRDefault="003359E3" w:rsidP="00405319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14:paraId="3734A2CD" w14:textId="32BD2300" w:rsidR="00405319" w:rsidRDefault="00424C1D" w:rsidP="00405319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The publication of the report has been delayed by the Covid-19 pandemic </w:t>
      </w:r>
      <w:r w:rsidR="000F4F58">
        <w:rPr>
          <w:rFonts w:cs="Arial"/>
          <w:szCs w:val="24"/>
          <w:lang w:eastAsia="en-GB"/>
        </w:rPr>
        <w:t xml:space="preserve">which saw the scrutiny function being suspended for a couple of months from March 2020 and </w:t>
      </w:r>
      <w:r w:rsidR="00506B4E">
        <w:rPr>
          <w:rFonts w:cs="Arial"/>
          <w:szCs w:val="24"/>
          <w:lang w:eastAsia="en-GB"/>
        </w:rPr>
        <w:t>organisational resource and capacity being diverted to respond to the emergency.</w:t>
      </w:r>
      <w:r w:rsidR="00B64BEE">
        <w:rPr>
          <w:rFonts w:cs="Arial"/>
          <w:szCs w:val="24"/>
          <w:lang w:eastAsia="en-GB"/>
        </w:rPr>
        <w:t xml:space="preserve"> </w:t>
      </w:r>
      <w:r w:rsidR="00E43A28">
        <w:rPr>
          <w:rFonts w:cs="Arial"/>
          <w:szCs w:val="24"/>
          <w:lang w:eastAsia="en-GB"/>
        </w:rPr>
        <w:t xml:space="preserve"> The bulk of the report was written before the </w:t>
      </w:r>
      <w:r w:rsidR="0085294B">
        <w:rPr>
          <w:rFonts w:cs="Arial"/>
          <w:szCs w:val="24"/>
          <w:lang w:eastAsia="en-GB"/>
        </w:rPr>
        <w:t>pandemic and refers to the 2019-20 municipal</w:t>
      </w:r>
      <w:r w:rsidR="00A15FE0">
        <w:rPr>
          <w:rFonts w:cs="Arial"/>
          <w:szCs w:val="24"/>
          <w:lang w:eastAsia="en-GB"/>
        </w:rPr>
        <w:t xml:space="preserve"> year</w:t>
      </w:r>
      <w:r w:rsidR="0085294B">
        <w:rPr>
          <w:rFonts w:cs="Arial"/>
          <w:szCs w:val="24"/>
          <w:lang w:eastAsia="en-GB"/>
        </w:rPr>
        <w:t>, and as such, the impact of the pandemic is only referred to within the introductory comments by the Chair and Vice-Chairman of the Overview and Scrutiny Committee.</w:t>
      </w:r>
    </w:p>
    <w:p w14:paraId="2FE3538F" w14:textId="3BB78CA5" w:rsidR="00DA38BD" w:rsidRDefault="00DA38BD" w:rsidP="00DA38BD"/>
    <w:p w14:paraId="211CC4AB" w14:textId="77777777" w:rsidR="00CA44EB" w:rsidRPr="00CA44EB" w:rsidRDefault="00CA44EB" w:rsidP="00CA44EB">
      <w:pPr>
        <w:spacing w:before="240"/>
        <w:outlineLvl w:val="2"/>
        <w:rPr>
          <w:rFonts w:cs="Arial"/>
          <w:b/>
          <w:bCs/>
          <w:sz w:val="28"/>
          <w:szCs w:val="28"/>
        </w:rPr>
      </w:pPr>
      <w:r w:rsidRPr="00CA44EB">
        <w:rPr>
          <w:rFonts w:cs="Arial"/>
          <w:b/>
          <w:bCs/>
          <w:sz w:val="28"/>
          <w:szCs w:val="28"/>
        </w:rPr>
        <w:t>Ward Councillors’ comments</w:t>
      </w:r>
    </w:p>
    <w:p w14:paraId="0B9B6050" w14:textId="6C3C984E" w:rsidR="00CA44EB" w:rsidRDefault="00CA44EB" w:rsidP="00DA38BD">
      <w:r>
        <w:t>Not applicable as report relates to all wards.</w:t>
      </w:r>
    </w:p>
    <w:p w14:paraId="0ED2FE6C" w14:textId="77777777" w:rsidR="00CA44EB" w:rsidRPr="000F2599" w:rsidRDefault="00CA44EB" w:rsidP="00DA38BD"/>
    <w:p w14:paraId="3F096C8A" w14:textId="77777777" w:rsidR="005441BD" w:rsidRPr="000F2599" w:rsidRDefault="005441BD">
      <w:pPr>
        <w:pStyle w:val="Heading2"/>
      </w:pPr>
      <w:r w:rsidRPr="000F2599">
        <w:t>Financial Implications</w:t>
      </w:r>
    </w:p>
    <w:p w14:paraId="4B65E577" w14:textId="77777777" w:rsidR="001D3624" w:rsidRDefault="001D3624">
      <w:r>
        <w:t>There are no financial issues associated with this report.</w:t>
      </w:r>
    </w:p>
    <w:p w14:paraId="1297A980" w14:textId="77777777" w:rsidR="00FB23F5" w:rsidRPr="000F2599" w:rsidRDefault="00FB23F5"/>
    <w:p w14:paraId="5F4E3FB5" w14:textId="77777777" w:rsidR="005441BD" w:rsidRPr="000F2599" w:rsidRDefault="005441BD">
      <w:pPr>
        <w:pStyle w:val="Heading2"/>
      </w:pPr>
      <w:r w:rsidRPr="000F2599">
        <w:t>Performance Issues</w:t>
      </w:r>
    </w:p>
    <w:p w14:paraId="77A7685E" w14:textId="4823ACE7" w:rsidR="004570A4" w:rsidRDefault="004570A4" w:rsidP="00480D23">
      <w:r>
        <w:t>There are no performance issues associated with this report.</w:t>
      </w:r>
    </w:p>
    <w:p w14:paraId="4CE29C86" w14:textId="3652A657" w:rsidR="00480D23" w:rsidRDefault="00480D23" w:rsidP="00480D23"/>
    <w:p w14:paraId="38476AAC" w14:textId="4A976DD7" w:rsidR="00930C42" w:rsidRPr="003F3DF2" w:rsidRDefault="00E446E9" w:rsidP="003F3DF2">
      <w:pPr>
        <w:pStyle w:val="Heading2"/>
        <w:keepNext/>
      </w:pPr>
      <w:r w:rsidRPr="000F2599">
        <w:t>Environmental Impact</w:t>
      </w:r>
    </w:p>
    <w:p w14:paraId="46BC043F" w14:textId="642FD43B" w:rsidR="001120D6" w:rsidRPr="000F2599" w:rsidRDefault="001120D6" w:rsidP="003F3DF2">
      <w:r w:rsidRPr="000F2599">
        <w:t>The</w:t>
      </w:r>
      <w:r w:rsidR="003F3DF2">
        <w:t xml:space="preserve">re </w:t>
      </w:r>
      <w:r w:rsidR="001D3624">
        <w:t>is</w:t>
      </w:r>
      <w:r w:rsidR="003F3DF2">
        <w:t xml:space="preserve"> no environmental impact associated with this report.</w:t>
      </w:r>
      <w:r w:rsidRPr="000F2599">
        <w:t xml:space="preserve"> </w:t>
      </w:r>
    </w:p>
    <w:p w14:paraId="2EA9A22E" w14:textId="77777777" w:rsidR="001120D6" w:rsidRPr="000F2599" w:rsidRDefault="001120D6" w:rsidP="001120D6"/>
    <w:p w14:paraId="3CBF8AFD" w14:textId="77777777" w:rsidR="00915FD6" w:rsidRPr="000F2599" w:rsidRDefault="00915FD6" w:rsidP="00B36547">
      <w:pPr>
        <w:pStyle w:val="Heading2"/>
        <w:keepNext/>
      </w:pPr>
      <w:r w:rsidRPr="000F2599">
        <w:t>Risk Management Implications</w:t>
      </w:r>
    </w:p>
    <w:p w14:paraId="4BAC2B82" w14:textId="1B4E76D8" w:rsidR="00DA38BD" w:rsidRDefault="007B6EEE" w:rsidP="007B6EEE">
      <w:pPr>
        <w:ind w:right="81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There are no risk management </w:t>
      </w:r>
      <w:r w:rsidR="003F3DF2">
        <w:rPr>
          <w:rFonts w:cs="Arial"/>
          <w:szCs w:val="24"/>
          <w:lang w:val="en-US"/>
        </w:rPr>
        <w:t>implications</w:t>
      </w:r>
      <w:r>
        <w:rPr>
          <w:rFonts w:cs="Arial"/>
          <w:szCs w:val="24"/>
          <w:lang w:val="en-US"/>
        </w:rPr>
        <w:t xml:space="preserve"> associated with this report.</w:t>
      </w:r>
    </w:p>
    <w:p w14:paraId="2CFD2ECF" w14:textId="77777777" w:rsidR="007B6EEE" w:rsidRPr="007B6EEE" w:rsidRDefault="007B6EEE" w:rsidP="007B6EEE">
      <w:pPr>
        <w:ind w:right="81"/>
        <w:rPr>
          <w:rFonts w:cs="Arial"/>
          <w:szCs w:val="24"/>
          <w:lang w:val="en-US"/>
        </w:rPr>
      </w:pPr>
    </w:p>
    <w:p w14:paraId="270DE588" w14:textId="77777777" w:rsidR="00B776F3" w:rsidRPr="000F2599" w:rsidRDefault="00B776F3" w:rsidP="00B776F3">
      <w:pPr>
        <w:pStyle w:val="Heading2"/>
        <w:keepNext/>
      </w:pPr>
      <w:r w:rsidRPr="000F2599">
        <w:t>Equalities implications</w:t>
      </w:r>
      <w:r w:rsidR="00F63742" w:rsidRPr="000F2599">
        <w:t xml:space="preserve"> / Public Sector Equality Duty  </w:t>
      </w:r>
    </w:p>
    <w:p w14:paraId="1683E33E" w14:textId="77777777" w:rsidR="00415435" w:rsidRDefault="00415435" w:rsidP="00415435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An Equalities Impact Assessment has not been undertaken for this report as it summarises the activities of scrutiny and does not propose any changes to service delivery.</w:t>
      </w:r>
    </w:p>
    <w:p w14:paraId="0BF5C218" w14:textId="77777777" w:rsidR="0037540E" w:rsidRPr="000F2599" w:rsidRDefault="0037540E" w:rsidP="00B776F3">
      <w:pPr>
        <w:ind w:right="141"/>
        <w:rPr>
          <w:rFonts w:cs="Arial"/>
          <w:szCs w:val="24"/>
          <w:lang w:val="en-US"/>
        </w:rPr>
      </w:pPr>
    </w:p>
    <w:p w14:paraId="6E23CA3D" w14:textId="77777777" w:rsidR="00AA1D1C" w:rsidRPr="000F2599" w:rsidRDefault="00777253" w:rsidP="00AA1D1C">
      <w:pPr>
        <w:pStyle w:val="Heading2"/>
      </w:pPr>
      <w:r w:rsidRPr="000F2599">
        <w:t xml:space="preserve">Council </w:t>
      </w:r>
      <w:r w:rsidR="00AA1D1C" w:rsidRPr="000F2599">
        <w:t>Priorities</w:t>
      </w:r>
    </w:p>
    <w:p w14:paraId="2E2FAEB9" w14:textId="18D5E7C0" w:rsidR="00D86C2E" w:rsidRDefault="00642F9D" w:rsidP="00612A64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All</w:t>
      </w:r>
    </w:p>
    <w:p w14:paraId="612867AC" w14:textId="4523A5BB" w:rsidR="000D3257" w:rsidRDefault="000D3257" w:rsidP="00612A64">
      <w:pPr>
        <w:rPr>
          <w:rFonts w:ascii="Times New Roman" w:hAnsi="Times New Roman"/>
          <w:szCs w:val="24"/>
          <w:lang w:val="en-US"/>
        </w:rPr>
      </w:pPr>
    </w:p>
    <w:p w14:paraId="764EB184" w14:textId="77777777" w:rsidR="005441BD" w:rsidRPr="000F2599" w:rsidRDefault="005441BD" w:rsidP="000417A4">
      <w:pPr>
        <w:pStyle w:val="Heading1"/>
        <w:keepNext/>
      </w:pPr>
      <w:r w:rsidRPr="000F2599">
        <w:t>Section 3 - Statutory Officer Clearance</w:t>
      </w:r>
    </w:p>
    <w:p w14:paraId="03B133DD" w14:textId="77777777" w:rsidR="00CB74DE" w:rsidRPr="00CB74DE" w:rsidRDefault="00CB74DE" w:rsidP="00E1193A">
      <w:pPr>
        <w:keepNext/>
        <w:rPr>
          <w:rFonts w:cs="Arial"/>
          <w:szCs w:val="24"/>
        </w:rPr>
      </w:pPr>
      <w:r w:rsidRPr="00CB74DE">
        <w:rPr>
          <w:rFonts w:cs="Arial"/>
          <w:szCs w:val="24"/>
        </w:rPr>
        <w:t>Not required for this report.</w:t>
      </w:r>
    </w:p>
    <w:p w14:paraId="0FF8A75B" w14:textId="77777777" w:rsidR="00CB74DE" w:rsidRDefault="00CB74DE" w:rsidP="00E1193A">
      <w:pPr>
        <w:keepNext/>
        <w:rPr>
          <w:rFonts w:ascii="Arial Black" w:hAnsi="Arial Black"/>
          <w:szCs w:val="24"/>
        </w:rPr>
      </w:pPr>
    </w:p>
    <w:p w14:paraId="26BB45C0" w14:textId="77777777" w:rsidR="00E45066" w:rsidRDefault="00E45066" w:rsidP="004B09A8">
      <w:pPr>
        <w:spacing w:before="480" w:after="240"/>
        <w:outlineLvl w:val="1"/>
        <w:rPr>
          <w:rFonts w:ascii="Arial Black" w:hAnsi="Arial Black" w:cs="Arial"/>
          <w:bCs/>
          <w:sz w:val="32"/>
          <w:szCs w:val="32"/>
        </w:rPr>
      </w:pPr>
    </w:p>
    <w:p w14:paraId="709CFDA9" w14:textId="79A76ADB" w:rsidR="004B09A8" w:rsidRPr="004B09A8" w:rsidRDefault="004B09A8" w:rsidP="004B09A8">
      <w:pPr>
        <w:spacing w:before="480" w:after="240"/>
        <w:outlineLvl w:val="1"/>
        <w:rPr>
          <w:rFonts w:ascii="Arial Black" w:hAnsi="Arial Black" w:cs="Arial"/>
          <w:bCs/>
          <w:sz w:val="32"/>
          <w:szCs w:val="32"/>
        </w:rPr>
      </w:pPr>
      <w:r w:rsidRPr="004B09A8">
        <w:rPr>
          <w:rFonts w:ascii="Arial Black" w:hAnsi="Arial Black" w:cs="Arial"/>
          <w:bCs/>
          <w:sz w:val="32"/>
          <w:szCs w:val="32"/>
        </w:rPr>
        <w:lastRenderedPageBreak/>
        <w:t>Mandatory Checks</w:t>
      </w:r>
    </w:p>
    <w:p w14:paraId="3DBB27EA" w14:textId="7CEEC5EA" w:rsidR="004B09A8" w:rsidRPr="004B09A8" w:rsidRDefault="004B09A8" w:rsidP="007C1318">
      <w:pPr>
        <w:spacing w:before="240"/>
        <w:outlineLvl w:val="2"/>
        <w:rPr>
          <w:rFonts w:cs="Arial"/>
          <w:b/>
          <w:bCs/>
          <w:sz w:val="28"/>
          <w:szCs w:val="28"/>
        </w:rPr>
      </w:pPr>
      <w:r w:rsidRPr="004B09A8">
        <w:rPr>
          <w:rFonts w:cs="Arial"/>
          <w:b/>
          <w:bCs/>
          <w:sz w:val="28"/>
          <w:szCs w:val="28"/>
        </w:rPr>
        <w:t>Ward Councillors notified:  N</w:t>
      </w:r>
      <w:r w:rsidR="007C1318" w:rsidRPr="007C1318">
        <w:rPr>
          <w:rFonts w:cs="Arial"/>
          <w:b/>
          <w:bCs/>
          <w:sz w:val="28"/>
          <w:szCs w:val="28"/>
        </w:rPr>
        <w:t>o,</w:t>
      </w:r>
      <w:r w:rsidRPr="004B09A8">
        <w:rPr>
          <w:rFonts w:cs="Arial"/>
          <w:b/>
          <w:bCs/>
          <w:sz w:val="28"/>
          <w:szCs w:val="28"/>
        </w:rPr>
        <w:t xml:space="preserve"> as it impacts on all</w:t>
      </w:r>
      <w:r w:rsidR="007C1318" w:rsidRPr="007C1318">
        <w:rPr>
          <w:rFonts w:cs="Arial"/>
          <w:b/>
          <w:bCs/>
          <w:sz w:val="28"/>
          <w:szCs w:val="28"/>
        </w:rPr>
        <w:t xml:space="preserve"> w</w:t>
      </w:r>
      <w:r w:rsidRPr="004B09A8">
        <w:rPr>
          <w:rFonts w:cs="Arial"/>
          <w:b/>
          <w:bCs/>
          <w:sz w:val="28"/>
          <w:szCs w:val="28"/>
        </w:rPr>
        <w:t xml:space="preserve">ards </w:t>
      </w:r>
    </w:p>
    <w:p w14:paraId="28AC0988" w14:textId="7BAE37AA" w:rsidR="006377D6" w:rsidRDefault="006377D6" w:rsidP="006377D6"/>
    <w:p w14:paraId="659A6EE4" w14:textId="77777777" w:rsidR="004B09A8" w:rsidRPr="000F2599" w:rsidRDefault="004B09A8" w:rsidP="006377D6"/>
    <w:p w14:paraId="6AF66B30" w14:textId="77777777" w:rsidR="005441BD" w:rsidRPr="000F2599" w:rsidRDefault="005441BD" w:rsidP="000417A4">
      <w:pPr>
        <w:pStyle w:val="Heading1"/>
        <w:keepNext/>
      </w:pPr>
      <w:r w:rsidRPr="000F2599">
        <w:t xml:space="preserve">Section </w:t>
      </w:r>
      <w:r w:rsidR="00FB23F5" w:rsidRPr="000F2599">
        <w:t>4</w:t>
      </w:r>
      <w:r w:rsidRPr="000F2599">
        <w:t xml:space="preserve"> - Contact Details and Background Papers</w:t>
      </w:r>
    </w:p>
    <w:p w14:paraId="0A7B06E7" w14:textId="77777777" w:rsidR="005441BD" w:rsidRPr="000F2599" w:rsidRDefault="005441BD" w:rsidP="000417A4">
      <w:pPr>
        <w:keepNext/>
        <w:rPr>
          <w:rFonts w:cs="Arial"/>
        </w:rPr>
      </w:pPr>
    </w:p>
    <w:p w14:paraId="2CC48624" w14:textId="77777777" w:rsidR="005441BD" w:rsidRPr="000F2599" w:rsidRDefault="005441BD" w:rsidP="000417A4">
      <w:pPr>
        <w:keepNext/>
      </w:pPr>
    </w:p>
    <w:p w14:paraId="0A5ACBBA" w14:textId="6C94F59F" w:rsidR="005441BD" w:rsidRPr="00207107" w:rsidRDefault="005441BD">
      <w:pPr>
        <w:pStyle w:val="Infotext"/>
        <w:rPr>
          <w:sz w:val="24"/>
          <w:szCs w:val="24"/>
        </w:rPr>
      </w:pPr>
      <w:r w:rsidRPr="000F2599">
        <w:rPr>
          <w:b/>
        </w:rPr>
        <w:t>Contact:</w:t>
      </w:r>
      <w:r w:rsidRPr="000F2599">
        <w:t xml:space="preserve">  </w:t>
      </w:r>
      <w:r w:rsidR="00207107" w:rsidRPr="00207107">
        <w:rPr>
          <w:sz w:val="24"/>
          <w:szCs w:val="24"/>
        </w:rPr>
        <w:t>Nahreen Matlib</w:t>
      </w:r>
      <w:r w:rsidR="00207107">
        <w:rPr>
          <w:sz w:val="24"/>
          <w:szCs w:val="24"/>
        </w:rPr>
        <w:t>, Senior Policy Officer, 020 8420 9204</w:t>
      </w:r>
      <w:r w:rsidR="00CB74DE">
        <w:rPr>
          <w:sz w:val="24"/>
          <w:szCs w:val="24"/>
        </w:rPr>
        <w:t xml:space="preserve">, </w:t>
      </w:r>
      <w:hyperlink r:id="rId12" w:history="1">
        <w:r w:rsidR="00CB74DE" w:rsidRPr="00215C6D">
          <w:rPr>
            <w:rStyle w:val="Hyperlink"/>
            <w:sz w:val="24"/>
            <w:szCs w:val="24"/>
          </w:rPr>
          <w:t>nahreen.matlib@harrow.gov.uk</w:t>
        </w:r>
      </w:hyperlink>
      <w:r w:rsidR="00CB74DE">
        <w:rPr>
          <w:sz w:val="24"/>
          <w:szCs w:val="24"/>
        </w:rPr>
        <w:t xml:space="preserve"> </w:t>
      </w:r>
    </w:p>
    <w:p w14:paraId="58465E55" w14:textId="77777777" w:rsidR="005441BD" w:rsidRPr="00207107" w:rsidRDefault="005441BD">
      <w:pPr>
        <w:rPr>
          <w:szCs w:val="24"/>
        </w:rPr>
      </w:pPr>
    </w:p>
    <w:p w14:paraId="1E9DD2D3" w14:textId="77777777" w:rsidR="005441BD" w:rsidRPr="00207107" w:rsidRDefault="005441BD">
      <w:pPr>
        <w:rPr>
          <w:szCs w:val="24"/>
        </w:rPr>
      </w:pPr>
    </w:p>
    <w:p w14:paraId="4C6D9716" w14:textId="0557D788" w:rsidR="00937DB5" w:rsidRPr="009625A5" w:rsidRDefault="005441BD">
      <w:pPr>
        <w:pStyle w:val="Infotext"/>
        <w:rPr>
          <w:sz w:val="24"/>
          <w:szCs w:val="24"/>
        </w:rPr>
      </w:pPr>
      <w:r w:rsidRPr="000F2599">
        <w:rPr>
          <w:b/>
        </w:rPr>
        <w:t>Background Papers:</w:t>
      </w:r>
      <w:r w:rsidRPr="000F2599">
        <w:t xml:space="preserve"> </w:t>
      </w:r>
      <w:r w:rsidR="009625A5">
        <w:rPr>
          <w:sz w:val="24"/>
          <w:szCs w:val="24"/>
        </w:rPr>
        <w:t>None</w:t>
      </w:r>
    </w:p>
    <w:sectPr w:rsidR="00937DB5" w:rsidRPr="009625A5" w:rsidSect="000064A3"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4F1AF" w14:textId="77777777" w:rsidR="001878FB" w:rsidRDefault="001878FB">
      <w:r>
        <w:separator/>
      </w:r>
    </w:p>
  </w:endnote>
  <w:endnote w:type="continuationSeparator" w:id="0">
    <w:p w14:paraId="501535A8" w14:textId="77777777" w:rsidR="001878FB" w:rsidRDefault="0018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FB5E6" w14:textId="77777777" w:rsidR="001878FB" w:rsidRDefault="001878FB">
      <w:r>
        <w:separator/>
      </w:r>
    </w:p>
  </w:footnote>
  <w:footnote w:type="continuationSeparator" w:id="0">
    <w:p w14:paraId="52FDFBF7" w14:textId="77777777" w:rsidR="001878FB" w:rsidRDefault="0018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04DAC"/>
    <w:multiLevelType w:val="hybridMultilevel"/>
    <w:tmpl w:val="F54637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5"/>
  </w:num>
  <w:num w:numId="4">
    <w:abstractNumId w:val="27"/>
  </w:num>
  <w:num w:numId="5">
    <w:abstractNumId w:val="12"/>
  </w:num>
  <w:num w:numId="6">
    <w:abstractNumId w:val="25"/>
  </w:num>
  <w:num w:numId="7">
    <w:abstractNumId w:val="19"/>
  </w:num>
  <w:num w:numId="8">
    <w:abstractNumId w:val="9"/>
  </w:num>
  <w:num w:numId="9">
    <w:abstractNumId w:val="35"/>
  </w:num>
  <w:num w:numId="10">
    <w:abstractNumId w:val="37"/>
  </w:num>
  <w:num w:numId="11">
    <w:abstractNumId w:val="2"/>
  </w:num>
  <w:num w:numId="12">
    <w:abstractNumId w:val="8"/>
  </w:num>
  <w:num w:numId="13">
    <w:abstractNumId w:val="20"/>
  </w:num>
  <w:num w:numId="14">
    <w:abstractNumId w:val="10"/>
  </w:num>
  <w:num w:numId="15">
    <w:abstractNumId w:val="33"/>
  </w:num>
  <w:num w:numId="16">
    <w:abstractNumId w:val="6"/>
  </w:num>
  <w:num w:numId="17">
    <w:abstractNumId w:val="24"/>
  </w:num>
  <w:num w:numId="18">
    <w:abstractNumId w:val="11"/>
  </w:num>
  <w:num w:numId="19">
    <w:abstractNumId w:val="17"/>
  </w:num>
  <w:num w:numId="20">
    <w:abstractNumId w:val="34"/>
  </w:num>
  <w:num w:numId="21">
    <w:abstractNumId w:val="32"/>
  </w:num>
  <w:num w:numId="22">
    <w:abstractNumId w:val="14"/>
  </w:num>
  <w:num w:numId="23">
    <w:abstractNumId w:val="38"/>
  </w:num>
  <w:num w:numId="24">
    <w:abstractNumId w:val="31"/>
  </w:num>
  <w:num w:numId="25">
    <w:abstractNumId w:val="16"/>
  </w:num>
  <w:num w:numId="26">
    <w:abstractNumId w:val="1"/>
  </w:num>
  <w:num w:numId="27">
    <w:abstractNumId w:val="22"/>
  </w:num>
  <w:num w:numId="28">
    <w:abstractNumId w:val="23"/>
  </w:num>
  <w:num w:numId="29">
    <w:abstractNumId w:val="36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1"/>
  </w:num>
  <w:num w:numId="33">
    <w:abstractNumId w:val="7"/>
  </w:num>
  <w:num w:numId="34">
    <w:abstractNumId w:val="5"/>
  </w:num>
  <w:num w:numId="35">
    <w:abstractNumId w:val="29"/>
  </w:num>
  <w:num w:numId="36">
    <w:abstractNumId w:val="39"/>
  </w:num>
  <w:num w:numId="37">
    <w:abstractNumId w:val="28"/>
  </w:num>
  <w:num w:numId="38">
    <w:abstractNumId w:val="3"/>
  </w:num>
  <w:num w:numId="39">
    <w:abstractNumId w:val="13"/>
  </w:num>
  <w:num w:numId="40">
    <w:abstractNumId w:val="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6"/>
    <w:rsid w:val="00002A67"/>
    <w:rsid w:val="000064A3"/>
    <w:rsid w:val="00036698"/>
    <w:rsid w:val="000417A4"/>
    <w:rsid w:val="00044EA3"/>
    <w:rsid w:val="00046328"/>
    <w:rsid w:val="00075CBB"/>
    <w:rsid w:val="000A195A"/>
    <w:rsid w:val="000A223D"/>
    <w:rsid w:val="000A33E4"/>
    <w:rsid w:val="000B74AD"/>
    <w:rsid w:val="000D3257"/>
    <w:rsid w:val="000D594C"/>
    <w:rsid w:val="000D59D7"/>
    <w:rsid w:val="000F2599"/>
    <w:rsid w:val="000F4F58"/>
    <w:rsid w:val="000F5FF4"/>
    <w:rsid w:val="000F665E"/>
    <w:rsid w:val="001071C4"/>
    <w:rsid w:val="001120D6"/>
    <w:rsid w:val="00131D9D"/>
    <w:rsid w:val="00141F91"/>
    <w:rsid w:val="00156C33"/>
    <w:rsid w:val="00157787"/>
    <w:rsid w:val="0016746B"/>
    <w:rsid w:val="001878FB"/>
    <w:rsid w:val="001A6BFF"/>
    <w:rsid w:val="001C1569"/>
    <w:rsid w:val="001C18E3"/>
    <w:rsid w:val="001C2312"/>
    <w:rsid w:val="001C2940"/>
    <w:rsid w:val="001D26A0"/>
    <w:rsid w:val="001D3624"/>
    <w:rsid w:val="001E153E"/>
    <w:rsid w:val="001E282E"/>
    <w:rsid w:val="001E6E71"/>
    <w:rsid w:val="001F72D7"/>
    <w:rsid w:val="00205B6C"/>
    <w:rsid w:val="00207107"/>
    <w:rsid w:val="002244DA"/>
    <w:rsid w:val="00262641"/>
    <w:rsid w:val="00263DFC"/>
    <w:rsid w:val="002656EC"/>
    <w:rsid w:val="00267B48"/>
    <w:rsid w:val="00275FE6"/>
    <w:rsid w:val="00277B96"/>
    <w:rsid w:val="00295B66"/>
    <w:rsid w:val="002B7F80"/>
    <w:rsid w:val="002C6464"/>
    <w:rsid w:val="002D077C"/>
    <w:rsid w:val="002D35ED"/>
    <w:rsid w:val="002D45D5"/>
    <w:rsid w:val="002D616C"/>
    <w:rsid w:val="002E7B8B"/>
    <w:rsid w:val="00313F3C"/>
    <w:rsid w:val="00324A8E"/>
    <w:rsid w:val="003359E3"/>
    <w:rsid w:val="003739BF"/>
    <w:rsid w:val="0037540E"/>
    <w:rsid w:val="00383474"/>
    <w:rsid w:val="003A2F0B"/>
    <w:rsid w:val="003A50F0"/>
    <w:rsid w:val="003D0D09"/>
    <w:rsid w:val="003F045F"/>
    <w:rsid w:val="003F3DF2"/>
    <w:rsid w:val="00405319"/>
    <w:rsid w:val="00415435"/>
    <w:rsid w:val="00424C1D"/>
    <w:rsid w:val="00431C38"/>
    <w:rsid w:val="004570A4"/>
    <w:rsid w:val="00477C27"/>
    <w:rsid w:val="00480D23"/>
    <w:rsid w:val="00482882"/>
    <w:rsid w:val="0049070E"/>
    <w:rsid w:val="004B09A8"/>
    <w:rsid w:val="004D7310"/>
    <w:rsid w:val="004E104D"/>
    <w:rsid w:val="00506B4E"/>
    <w:rsid w:val="00507725"/>
    <w:rsid w:val="005142C9"/>
    <w:rsid w:val="005200DF"/>
    <w:rsid w:val="00527689"/>
    <w:rsid w:val="00527F34"/>
    <w:rsid w:val="005441BD"/>
    <w:rsid w:val="00587227"/>
    <w:rsid w:val="005961BE"/>
    <w:rsid w:val="005A0494"/>
    <w:rsid w:val="005C49A2"/>
    <w:rsid w:val="005C6540"/>
    <w:rsid w:val="005D374F"/>
    <w:rsid w:val="005D3881"/>
    <w:rsid w:val="006003F7"/>
    <w:rsid w:val="00612A64"/>
    <w:rsid w:val="00617F63"/>
    <w:rsid w:val="00622230"/>
    <w:rsid w:val="006377D6"/>
    <w:rsid w:val="00642F9D"/>
    <w:rsid w:val="0064559E"/>
    <w:rsid w:val="00646696"/>
    <w:rsid w:val="00663C77"/>
    <w:rsid w:val="0068798E"/>
    <w:rsid w:val="006B5F35"/>
    <w:rsid w:val="006D7C86"/>
    <w:rsid w:val="00713DA0"/>
    <w:rsid w:val="007217F4"/>
    <w:rsid w:val="007444BF"/>
    <w:rsid w:val="00777253"/>
    <w:rsid w:val="00780A65"/>
    <w:rsid w:val="007B6EEE"/>
    <w:rsid w:val="007C1318"/>
    <w:rsid w:val="007D41FD"/>
    <w:rsid w:val="00812664"/>
    <w:rsid w:val="0085294B"/>
    <w:rsid w:val="008951A2"/>
    <w:rsid w:val="008C00C6"/>
    <w:rsid w:val="008C11FD"/>
    <w:rsid w:val="008F1A15"/>
    <w:rsid w:val="00900324"/>
    <w:rsid w:val="00910449"/>
    <w:rsid w:val="00915FD6"/>
    <w:rsid w:val="00930C42"/>
    <w:rsid w:val="009366AD"/>
    <w:rsid w:val="00937DB5"/>
    <w:rsid w:val="009625A5"/>
    <w:rsid w:val="00973739"/>
    <w:rsid w:val="009761ED"/>
    <w:rsid w:val="0098502E"/>
    <w:rsid w:val="00992464"/>
    <w:rsid w:val="009D1916"/>
    <w:rsid w:val="009F7E5A"/>
    <w:rsid w:val="00A063C8"/>
    <w:rsid w:val="00A1569A"/>
    <w:rsid w:val="00A1579E"/>
    <w:rsid w:val="00A15FE0"/>
    <w:rsid w:val="00A24E62"/>
    <w:rsid w:val="00A3050F"/>
    <w:rsid w:val="00A63868"/>
    <w:rsid w:val="00A656CF"/>
    <w:rsid w:val="00A80F10"/>
    <w:rsid w:val="00AA1879"/>
    <w:rsid w:val="00AA1D1C"/>
    <w:rsid w:val="00AB6E5B"/>
    <w:rsid w:val="00AE5408"/>
    <w:rsid w:val="00B05C5F"/>
    <w:rsid w:val="00B25AF8"/>
    <w:rsid w:val="00B36547"/>
    <w:rsid w:val="00B46301"/>
    <w:rsid w:val="00B46D9C"/>
    <w:rsid w:val="00B50D94"/>
    <w:rsid w:val="00B64BEE"/>
    <w:rsid w:val="00B75672"/>
    <w:rsid w:val="00B776F3"/>
    <w:rsid w:val="00B83D00"/>
    <w:rsid w:val="00B97261"/>
    <w:rsid w:val="00BB3975"/>
    <w:rsid w:val="00BD0B97"/>
    <w:rsid w:val="00BD6F2D"/>
    <w:rsid w:val="00C236B6"/>
    <w:rsid w:val="00C316E9"/>
    <w:rsid w:val="00C37118"/>
    <w:rsid w:val="00C502FC"/>
    <w:rsid w:val="00C647A2"/>
    <w:rsid w:val="00C817CB"/>
    <w:rsid w:val="00C9052A"/>
    <w:rsid w:val="00C928FC"/>
    <w:rsid w:val="00CA44EB"/>
    <w:rsid w:val="00CB74DE"/>
    <w:rsid w:val="00CC1569"/>
    <w:rsid w:val="00CC306F"/>
    <w:rsid w:val="00D107B2"/>
    <w:rsid w:val="00D16E14"/>
    <w:rsid w:val="00D4068D"/>
    <w:rsid w:val="00D86C2E"/>
    <w:rsid w:val="00D92FBF"/>
    <w:rsid w:val="00DA38BD"/>
    <w:rsid w:val="00DB464E"/>
    <w:rsid w:val="00DE0604"/>
    <w:rsid w:val="00DE6CC7"/>
    <w:rsid w:val="00E0775D"/>
    <w:rsid w:val="00E1193A"/>
    <w:rsid w:val="00E13B5D"/>
    <w:rsid w:val="00E41C48"/>
    <w:rsid w:val="00E43A28"/>
    <w:rsid w:val="00E446E9"/>
    <w:rsid w:val="00E45066"/>
    <w:rsid w:val="00E47F28"/>
    <w:rsid w:val="00E55314"/>
    <w:rsid w:val="00E61D3C"/>
    <w:rsid w:val="00E74290"/>
    <w:rsid w:val="00E91983"/>
    <w:rsid w:val="00F037DB"/>
    <w:rsid w:val="00F1064F"/>
    <w:rsid w:val="00F12C0A"/>
    <w:rsid w:val="00F20347"/>
    <w:rsid w:val="00F40814"/>
    <w:rsid w:val="00F45ADF"/>
    <w:rsid w:val="00F63742"/>
    <w:rsid w:val="00FA5319"/>
    <w:rsid w:val="00FB23F5"/>
    <w:rsid w:val="00FC2AC3"/>
    <w:rsid w:val="00FD21C6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8C8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4DE"/>
    <w:rPr>
      <w:color w:val="605E5C"/>
      <w:shd w:val="clear" w:color="auto" w:fill="E1DFDD"/>
    </w:rPr>
  </w:style>
  <w:style w:type="paragraph" w:customStyle="1" w:styleId="CharCharCharCharCharCharCharChar1">
    <w:name w:val="Char Char Char Char Char Char Char Char"/>
    <w:basedOn w:val="Normal"/>
    <w:rsid w:val="00415435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D7310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4DE"/>
    <w:rPr>
      <w:color w:val="605E5C"/>
      <w:shd w:val="clear" w:color="auto" w:fill="E1DFDD"/>
    </w:rPr>
  </w:style>
  <w:style w:type="paragraph" w:customStyle="1" w:styleId="CharCharCharCharCharCharCharChar1">
    <w:name w:val="Char Char Char Char Char Char Char Char"/>
    <w:basedOn w:val="Normal"/>
    <w:rsid w:val="00415435"/>
    <w:pPr>
      <w:spacing w:after="160" w:line="240" w:lineRule="exact"/>
    </w:pPr>
    <w:rPr>
      <w:rFonts w:ascii="Tahoma" w:hAnsi="Tahoma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hreen.matlib@harrow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080336AF95647B3028E8783ACE5B3" ma:contentTypeVersion="7" ma:contentTypeDescription="Create a new document." ma:contentTypeScope="" ma:versionID="d9c86f790f52bb5cb48f1ada075a1227">
  <xsd:schema xmlns:xsd="http://www.w3.org/2001/XMLSchema" xmlns:xs="http://www.w3.org/2001/XMLSchema" xmlns:p="http://schemas.microsoft.com/office/2006/metadata/properties" xmlns:ns3="27de0dcf-7e4b-46ba-b260-4cfde2c33e74" xmlns:ns4="c6bdeb93-2270-4bf7-9e85-6688a4728aea" targetNamespace="http://schemas.microsoft.com/office/2006/metadata/properties" ma:root="true" ma:fieldsID="fe54fdb2abd0b5d3434e6573ef8b2d7e" ns3:_="" ns4:_="">
    <xsd:import namespace="27de0dcf-7e4b-46ba-b260-4cfde2c33e74"/>
    <xsd:import namespace="c6bdeb93-2270-4bf7-9e85-6688a4728a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0dcf-7e4b-46ba-b260-4cfde2c3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eb93-2270-4bf7-9e85-6688a4728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184AF-9737-45C7-BB90-1FA5DB877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71D2D0-D6BE-4940-ACCD-E0A682111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D3F9D-19D9-4EC5-BBA0-5D4F05A9B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e0dcf-7e4b-46ba-b260-4cfde2c33e74"/>
    <ds:schemaRef ds:uri="c6bdeb93-2270-4bf7-9e85-6688a472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424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2985</CharactersWithSpaces>
  <SharedDoc>false</SharedDoc>
  <HLinks>
    <vt:vector size="18" baseType="variant">
      <vt:variant>
        <vt:i4>3801169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https://harrowhub.harrow.gov.uk/downloads/file/9713/committee_report_template_-_implications_guidance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dghelani</cp:lastModifiedBy>
  <cp:revision>64</cp:revision>
  <cp:lastPrinted>2009-12-01T14:09:00Z</cp:lastPrinted>
  <dcterms:created xsi:type="dcterms:W3CDTF">2020-08-10T12:44:00Z</dcterms:created>
  <dcterms:modified xsi:type="dcterms:W3CDTF">2020-10-19T15:01:00Z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0x010100004080336AF95647B3028E8783ACE5B3</vt:lpwstr>
  </property>
</Properties>
</file>